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08996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DE8AC59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14:paraId="5B33C976">
      <w:pPr>
        <w:rPr>
          <w:rFonts w:ascii="宋体" w:hAnsi="宋体" w:cs="宋体"/>
          <w:b/>
          <w:bCs/>
          <w:sz w:val="44"/>
          <w:szCs w:val="44"/>
        </w:rPr>
      </w:pPr>
    </w:p>
    <w:p w14:paraId="1F91B58A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华浩轩一期装置技改设备拆除</w:t>
      </w:r>
    </w:p>
    <w:p w14:paraId="224B134B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技术文件</w:t>
      </w:r>
    </w:p>
    <w:p w14:paraId="2B712A5B">
      <w:pPr>
        <w:spacing w:line="360" w:lineRule="auto"/>
        <w:jc w:val="center"/>
        <w:rPr>
          <w:rFonts w:ascii="宋体" w:hAnsi="宋体"/>
          <w:sz w:val="36"/>
        </w:rPr>
      </w:pPr>
    </w:p>
    <w:p w14:paraId="70E10762">
      <w:pPr>
        <w:spacing w:line="360" w:lineRule="auto"/>
        <w:jc w:val="center"/>
        <w:rPr>
          <w:rFonts w:ascii="宋体" w:hAnsi="宋体"/>
          <w:sz w:val="36"/>
        </w:rPr>
      </w:pPr>
    </w:p>
    <w:p w14:paraId="3150724A">
      <w:pPr>
        <w:spacing w:line="360" w:lineRule="auto"/>
        <w:ind w:firstLine="2927" w:firstLineChars="810"/>
        <w:jc w:val="center"/>
        <w:rPr>
          <w:rFonts w:ascii="宋体" w:hAnsi="宋体"/>
          <w:b/>
          <w:sz w:val="36"/>
          <w:szCs w:val="32"/>
        </w:rPr>
      </w:pPr>
    </w:p>
    <w:p w14:paraId="669C7BFC">
      <w:pPr>
        <w:spacing w:line="360" w:lineRule="auto"/>
        <w:rPr>
          <w:rFonts w:ascii="宋体" w:hAnsi="宋体"/>
          <w:b/>
          <w:sz w:val="36"/>
          <w:szCs w:val="32"/>
        </w:rPr>
      </w:pPr>
    </w:p>
    <w:p w14:paraId="72CD2AA0">
      <w:pPr>
        <w:tabs>
          <w:tab w:val="left" w:pos="3066"/>
        </w:tabs>
        <w:spacing w:line="360" w:lineRule="auto"/>
        <w:jc w:val="left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ab/>
      </w:r>
    </w:p>
    <w:p w14:paraId="12615AF9">
      <w:pPr>
        <w:spacing w:line="360" w:lineRule="auto"/>
        <w:jc w:val="center"/>
        <w:rPr>
          <w:rFonts w:ascii="宋体" w:hAnsi="宋体"/>
          <w:sz w:val="36"/>
        </w:rPr>
      </w:pPr>
    </w:p>
    <w:p w14:paraId="343E1C0A">
      <w:pPr>
        <w:spacing w:line="360" w:lineRule="auto"/>
        <w:rPr>
          <w:rFonts w:ascii="宋体" w:hAnsi="宋体"/>
          <w:b/>
          <w:sz w:val="36"/>
          <w:szCs w:val="32"/>
        </w:rPr>
      </w:pPr>
    </w:p>
    <w:p w14:paraId="34F1DE1A">
      <w:pPr>
        <w:spacing w:line="360" w:lineRule="auto"/>
        <w:ind w:firstLine="361" w:firstLineChars="100"/>
        <w:rPr>
          <w:rFonts w:ascii="宋体" w:hAnsi="宋体"/>
          <w:b/>
          <w:sz w:val="36"/>
          <w:szCs w:val="32"/>
        </w:rPr>
      </w:pPr>
    </w:p>
    <w:p w14:paraId="055CD197">
      <w:pPr>
        <w:spacing w:line="360" w:lineRule="auto"/>
        <w:ind w:firstLine="361" w:firstLineChars="100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 xml:space="preserve">               2025年9月</w:t>
      </w:r>
    </w:p>
    <w:p w14:paraId="106EFEB4"/>
    <w:p w14:paraId="634124D0"/>
    <w:p w14:paraId="508A473B"/>
    <w:p w14:paraId="76D3A9F1"/>
    <w:p w14:paraId="629B54A4"/>
    <w:p w14:paraId="6961EB27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Toc337638704"/>
      <w:bookmarkStart w:id="1" w:name="_Toc337045564"/>
      <w:bookmarkStart w:id="2" w:name="_Toc316223536"/>
      <w:bookmarkStart w:id="3" w:name="_Toc337637944"/>
    </w:p>
    <w:p w14:paraId="0FED9959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0CC8AC0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386A6F59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209A2612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122990B9"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/>
          <w:b/>
          <w:bCs/>
          <w:sz w:val="44"/>
          <w:szCs w:val="44"/>
        </w:rPr>
        <w:t>目录</w:t>
      </w:r>
    </w:p>
    <w:p w14:paraId="0E67CE2F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/>
          <w:b/>
          <w:bCs/>
          <w:szCs w:val="28"/>
        </w:rPr>
        <w:fldChar w:fldCharType="begin"/>
      </w:r>
      <w:r>
        <w:rPr>
          <w:rFonts w:hint="eastAsia" w:ascii="宋体" w:hAnsi="宋体"/>
          <w:b/>
          <w:bCs/>
          <w:szCs w:val="28"/>
        </w:rPr>
        <w:instrText xml:space="preserve">TOC \o "1-1" \h \u </w:instrText>
      </w:r>
      <w:r>
        <w:rPr>
          <w:rFonts w:hint="eastAsia" w:ascii="宋体" w:hAnsi="宋体"/>
          <w:b/>
          <w:bCs/>
          <w:szCs w:val="28"/>
        </w:rPr>
        <w:fldChar w:fldCharType="separate"/>
      </w:r>
      <w:r>
        <w:fldChar w:fldCharType="begin"/>
      </w:r>
      <w:r>
        <w:instrText xml:space="preserve"> HYPERLINK \l "_Toc15738"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1编制原则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3C1F6843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"_Toc16842"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2工程概述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63E25BD9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"_Toc1056"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3主要工程量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575E9DE4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"_Toc21757"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4施工要求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727E677C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"_Toc26810"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5组织机构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7C9CE50D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"_Toc14980"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6施工工序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743E042A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"_Toc1396"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7质量控制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08546FBB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"_Toc29202"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8应急预案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1C1D5F65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"_Toc31049"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9设备吊装方案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 w14:paraId="015ACA92">
      <w:pPr>
        <w:pStyle w:val="16"/>
        <w:tabs>
          <w:tab w:val="right" w:leader="dot" w:pos="8306"/>
        </w:tabs>
        <w:rPr>
          <w:rFonts w:asciiTheme="minorEastAsia" w:hAnsiTheme="minorEastAsia" w:eastAsiaTheme="minorEastAsia" w:cstheme="minorEastAsia"/>
          <w:sz w:val="28"/>
          <w:szCs w:val="28"/>
        </w:rPr>
      </w:pPr>
      <w:r>
        <w:fldChar w:fldCharType="begin"/>
      </w:r>
      <w:r>
        <w:instrText xml:space="preserve"> HYPERLINK \l "_Toc15557" </w:instrText>
      </w:r>
      <w:r>
        <w:fldChar w:fldCharType="separate"/>
      </w:r>
      <w:r>
        <w:fldChar w:fldCharType="end"/>
      </w:r>
    </w:p>
    <w:p w14:paraId="5A475FE7">
      <w:pPr>
        <w:pStyle w:val="16"/>
        <w:tabs>
          <w:tab w:val="right" w:leader="dot" w:pos="8306"/>
        </w:tabs>
      </w:pPr>
    </w:p>
    <w:p w14:paraId="2D1C60CF">
      <w:pPr>
        <w:pStyle w:val="16"/>
        <w:tabs>
          <w:tab w:val="right" w:leader="dot" w:pos="8306"/>
        </w:tabs>
      </w:pPr>
    </w:p>
    <w:p w14:paraId="39812191">
      <w:pPr>
        <w:pStyle w:val="3"/>
        <w:numPr>
          <w:ilvl w:val="0"/>
          <w:numId w:val="0"/>
        </w:numPr>
        <w:spacing w:line="360" w:lineRule="auto"/>
        <w:rPr>
          <w:rFonts w:ascii="宋体" w:hAnsi="宋体" w:eastAsia="宋体"/>
          <w:bCs/>
          <w:szCs w:val="28"/>
        </w:rPr>
      </w:pPr>
      <w:r>
        <w:rPr>
          <w:rFonts w:hint="eastAsia" w:ascii="宋体" w:hAnsi="宋体" w:eastAsia="宋体"/>
          <w:bCs/>
          <w:szCs w:val="28"/>
        </w:rPr>
        <w:fldChar w:fldCharType="end"/>
      </w:r>
      <w:bookmarkStart w:id="4" w:name="_Toc15738"/>
    </w:p>
    <w:p w14:paraId="2165FFB3">
      <w:pPr>
        <w:rPr>
          <w:rFonts w:ascii="宋体" w:hAnsi="宋体"/>
          <w:bCs/>
          <w:szCs w:val="28"/>
        </w:rPr>
      </w:pPr>
    </w:p>
    <w:p w14:paraId="176B0041">
      <w:pPr>
        <w:rPr>
          <w:rFonts w:ascii="宋体" w:hAnsi="宋体"/>
          <w:bCs/>
          <w:szCs w:val="28"/>
        </w:rPr>
      </w:pPr>
    </w:p>
    <w:bookmarkEnd w:id="0"/>
    <w:bookmarkEnd w:id="1"/>
    <w:bookmarkEnd w:id="2"/>
    <w:bookmarkEnd w:id="3"/>
    <w:bookmarkEnd w:id="4"/>
    <w:p w14:paraId="3A0125C9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5E7F37FF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52BA8515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52357F8B"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 w14:paraId="7B45F810"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 w14:paraId="090FC8AB"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p w14:paraId="44FE03AC">
      <w:pPr>
        <w:spacing w:line="360" w:lineRule="auto"/>
        <w:rPr>
          <w:rFonts w:ascii="宋体" w:hAnsi="宋体"/>
          <w:b/>
          <w:bCs/>
          <w:sz w:val="24"/>
        </w:rPr>
      </w:pPr>
    </w:p>
    <w:p w14:paraId="4FA8AB78">
      <w:pPr>
        <w:spacing w:line="360" w:lineRule="auto"/>
        <w:rPr>
          <w:rFonts w:ascii="宋体" w:hAnsi="宋体"/>
          <w:b/>
          <w:bCs/>
          <w:sz w:val="24"/>
        </w:rPr>
      </w:pPr>
    </w:p>
    <w:p w14:paraId="1D4DD4FD">
      <w:pPr>
        <w:spacing w:line="360" w:lineRule="auto"/>
        <w:rPr>
          <w:rFonts w:ascii="宋体" w:hAnsi="宋体"/>
          <w:b/>
          <w:bCs/>
          <w:sz w:val="24"/>
        </w:rPr>
      </w:pPr>
    </w:p>
    <w:p w14:paraId="0BCEBED6">
      <w:pPr>
        <w:spacing w:line="360" w:lineRule="auto"/>
        <w:rPr>
          <w:rFonts w:ascii="宋体" w:hAnsi="宋体"/>
          <w:b/>
          <w:bCs/>
          <w:sz w:val="24"/>
        </w:rPr>
      </w:pPr>
    </w:p>
    <w:p w14:paraId="58235094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1编制原则</w:t>
      </w:r>
    </w:p>
    <w:p w14:paraId="770F88E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施工组织设计是指导施工的全面性技术文件，是对施工中各种管理指标实现的策划，是施工技术准备的主要任务之一，同时也是全面履行施工合同的依据之一。施工组织设计应遵循以下原则：</w:t>
      </w:r>
    </w:p>
    <w:p w14:paraId="1FB0A72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1）必须遵守国家和行业现行工程建设标准、规范、规程及有关安全防火、防爆、卫生、环保等方面的规定。</w:t>
      </w:r>
    </w:p>
    <w:p w14:paraId="0764C4E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2）因地制宜，实行机械化、降低施工成本。</w:t>
      </w:r>
    </w:p>
    <w:p w14:paraId="7A17E23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3）应实行科学的施工管理方法，提高管理效能，提高企业综合效益。</w:t>
      </w:r>
    </w:p>
    <w:p w14:paraId="7B73668B">
      <w:pPr>
        <w:pStyle w:val="2"/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bookmarkStart w:id="5" w:name="_Toc316212481"/>
      <w:bookmarkStart w:id="6" w:name="_Toc316223538"/>
      <w:bookmarkStart w:id="7" w:name="_Toc16842"/>
      <w:bookmarkStart w:id="8" w:name="_Toc337637946"/>
      <w:bookmarkStart w:id="9" w:name="_Toc337045566"/>
      <w:bookmarkStart w:id="10" w:name="_Toc337638706"/>
      <w:r>
        <w:rPr>
          <w:rFonts w:hint="eastAsia" w:ascii="宋体" w:hAnsi="宋体" w:cs="宋体"/>
          <w:sz w:val="24"/>
          <w:szCs w:val="24"/>
        </w:rPr>
        <w:t>2工程</w:t>
      </w:r>
      <w:bookmarkEnd w:id="5"/>
      <w:bookmarkEnd w:id="6"/>
      <w:r>
        <w:rPr>
          <w:rFonts w:hint="eastAsia" w:ascii="宋体" w:hAnsi="宋体" w:cs="宋体"/>
          <w:sz w:val="24"/>
          <w:szCs w:val="24"/>
        </w:rPr>
        <w:t>概述</w:t>
      </w:r>
      <w:bookmarkEnd w:id="7"/>
      <w:bookmarkEnd w:id="8"/>
      <w:bookmarkEnd w:id="9"/>
      <w:bookmarkEnd w:id="10"/>
    </w:p>
    <w:p w14:paraId="43F6EC89">
      <w:pPr>
        <w:pStyle w:val="14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华浩轩一期装置技改项目是为了为降低能耗、提升产量，现对原设备及管件等附属设施进行保护性拆除、吊装、倒运等。</w:t>
      </w:r>
    </w:p>
    <w:p w14:paraId="4D8D63E4">
      <w:pPr>
        <w:pStyle w:val="2"/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bookmarkStart w:id="11" w:name="_Toc1056"/>
      <w:r>
        <w:rPr>
          <w:rFonts w:hint="eastAsia" w:ascii="宋体" w:hAnsi="宋体" w:cs="宋体"/>
          <w:sz w:val="24"/>
          <w:szCs w:val="24"/>
        </w:rPr>
        <w:t>3拆除主要工程量</w:t>
      </w:r>
      <w:bookmarkEnd w:id="11"/>
    </w:p>
    <w:tbl>
      <w:tblPr>
        <w:tblStyle w:val="12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1"/>
        <w:gridCol w:w="930"/>
        <w:gridCol w:w="795"/>
        <w:gridCol w:w="3466"/>
      </w:tblGrid>
      <w:tr w14:paraId="51A8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BACE">
            <w:pPr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137DB">
            <w:pPr>
              <w:adjustRightInd w:val="0"/>
              <w:spacing w:line="360" w:lineRule="auto"/>
              <w:ind w:firstLine="463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744D2">
            <w:pPr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6F7B7">
            <w:pPr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6BB8E">
            <w:pPr>
              <w:adjustRightInd w:val="0"/>
              <w:spacing w:line="360" w:lineRule="auto"/>
              <w:ind w:firstLine="1491" w:firstLineChars="619"/>
              <w:jc w:val="both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773F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5BF0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46E27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稳定塔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7B86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6864B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9A8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0C36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CAA2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CFAF8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重芳烃塔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AA50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1C4AF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6022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65B0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28F6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B307A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芳烃精制塔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BF0C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C7EE9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7997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529C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CC6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1F8A8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脱轻塔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C7255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7277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869C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4F42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0941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96305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LPG塔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651F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BC8A0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3CC1">
            <w:pPr>
              <w:adjustRightInd w:val="0"/>
              <w:spacing w:line="360" w:lineRule="auto"/>
              <w:ind w:firstLine="720" w:firstLineChars="3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70DC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65E9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9DD6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稳定塔塔底再沸器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7EA7F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8487A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E1F4E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6F09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0601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83E50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切重塔塔底再沸器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81245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38FC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F3F72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71C5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FC91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DB8B5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芳烃精制塔塔底再沸器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5B7AB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7869F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FD9ED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238B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24D7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7CF77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脱LPG塔塔底再沸器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627A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448D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6EFC7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40F6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7B93">
            <w:pPr>
              <w:adjustRightInd w:val="0"/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AE633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脱轻塔塔底再沸器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D450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35F9D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0A144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27BC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2AC3">
            <w:pPr>
              <w:adjustRightInd w:val="0"/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CA4E0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稳定塔顶冷凝器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D452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9FFF0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F7BB4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38E0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1B65">
            <w:pPr>
              <w:adjustRightInd w:val="0"/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1C84B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切重塔顶冷凝器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80A8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D75F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F3D7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54F4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9AC3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73CA6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精制塔塔顶出料冷却器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7411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7D5A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B2C61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4148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624B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6AED3">
            <w:pPr>
              <w:adjustRightInd w:val="0"/>
              <w:spacing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E243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2BEAD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A8EF4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30C9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ED23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1F3BC">
            <w:pPr>
              <w:adjustRightInd w:val="0"/>
              <w:spacing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51E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940A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40CAC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5FC8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95D4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DC7D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稳定塔进料换热器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5D535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D8049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063D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5F16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FAA9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67F7C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脱轻塔进料换热器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E99C7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018D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D8472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76BF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3AE3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741E2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轻烃产品出装置换热器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7F83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7102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A9329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3A3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29A3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11D40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切重塔塔釜出料换热器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064D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AD28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81361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2E5D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A790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C9CFE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脱轻塔塔底出料换热器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EA69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16F4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500BE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5732C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8FDA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E31A2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脱LPG塔底出料换热器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A940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D423D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81425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0240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DE2E4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9EC8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脱轻塔顶出料换热器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006FD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EDD12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BE52E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0204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71FC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FA9FF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脱LPG塔顶出料冷凝器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EDB5D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3374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B2E9">
            <w:pPr>
              <w:adjustRightInd w:val="0"/>
              <w:spacing w:line="360" w:lineRule="auto"/>
              <w:ind w:firstLine="720" w:firstLineChars="3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269B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8D07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38C40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精制塔塔底出料换热器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A2A6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81BF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936DE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73C4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A0C6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2490F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三相分离罐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45D7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D066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3007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1656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6376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5C8D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稳定塔顶冷凝罐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5FC07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813F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3693B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6458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011B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3BD8A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切重塔回流罐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FDDB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121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08620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0D97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5CB5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C8F7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芳烃精制塔回流罐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DD37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D8A79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6117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含阀门、管线、梯子平台</w:t>
            </w:r>
          </w:p>
        </w:tc>
      </w:tr>
      <w:tr w14:paraId="55C9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3385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B21D8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脱轻塔回流罐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76B08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6B1D3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91799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4AD1D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EEA8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347FF">
            <w:pPr>
              <w:widowControl/>
              <w:spacing w:line="300" w:lineRule="auto"/>
              <w:jc w:val="both"/>
              <w:textAlignment w:val="center"/>
              <w:rPr>
                <w:rFonts w:ascii="宋体" w:hAns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脱LPG塔回流罐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66AAC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4E40D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48316">
            <w:pPr>
              <w:adjustRightInd w:val="0"/>
              <w:spacing w:line="360" w:lineRule="auto"/>
              <w:ind w:firstLine="765" w:firstLineChars="319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含阀门、管线</w:t>
            </w:r>
          </w:p>
        </w:tc>
      </w:tr>
      <w:tr w14:paraId="6563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8724"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26649">
            <w:pPr>
              <w:adjustRightInd w:val="0"/>
              <w:spacing w:line="360" w:lineRule="auto"/>
              <w:jc w:val="both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机电泵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5AD6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F9ECF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1F054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拆除阀门、管线，泵不拆除</w:t>
            </w:r>
          </w:p>
        </w:tc>
      </w:tr>
      <w:tr w14:paraId="003C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3E20">
            <w:pPr>
              <w:adjustRightInd w:val="0"/>
              <w:spacing w:line="360" w:lineRule="auto"/>
              <w:ind w:firstLine="46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AA4A">
            <w:pPr>
              <w:adjustRightInd w:val="0"/>
              <w:spacing w:line="360" w:lineRule="auto"/>
              <w:ind w:firstLine="461"/>
              <w:jc w:val="both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AD226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1C14E">
            <w:pPr>
              <w:adjustRightInd w:val="0"/>
              <w:spacing w:line="360" w:lineRule="auto"/>
              <w:ind w:firstLine="240" w:firstLineChars="10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44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A1847">
            <w:pPr>
              <w:adjustRightInd w:val="0"/>
              <w:spacing w:line="360" w:lineRule="auto"/>
              <w:ind w:firstLine="46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0FB38939">
      <w:pPr>
        <w:rPr>
          <w:rFonts w:ascii="宋体" w:hAnsi="宋体" w:cs="宋体"/>
          <w:sz w:val="24"/>
        </w:rPr>
      </w:pPr>
    </w:p>
    <w:p w14:paraId="02BEA050">
      <w:pPr>
        <w:rPr>
          <w:rFonts w:ascii="宋体" w:hAnsi="宋体" w:cs="宋体"/>
          <w:b/>
          <w:bCs/>
          <w:sz w:val="24"/>
        </w:rPr>
      </w:pPr>
      <w:bookmarkStart w:id="12" w:name="_Toc337046273"/>
      <w:bookmarkStart w:id="13" w:name="_Toc316223545"/>
      <w:bookmarkStart w:id="14" w:name="_Toc337638734"/>
      <w:bookmarkStart w:id="15" w:name="_Toc337637974"/>
      <w:bookmarkStart w:id="16" w:name="_Toc337045595"/>
      <w:bookmarkStart w:id="17" w:name="_Toc21757"/>
      <w:r>
        <w:rPr>
          <w:rFonts w:hint="eastAsia" w:ascii="宋体" w:hAnsi="宋体" w:cs="宋体"/>
          <w:b/>
          <w:bCs/>
          <w:sz w:val="24"/>
        </w:rPr>
        <w:t>4施工</w:t>
      </w:r>
      <w:bookmarkEnd w:id="12"/>
      <w:bookmarkEnd w:id="13"/>
      <w:bookmarkEnd w:id="14"/>
      <w:bookmarkEnd w:id="15"/>
      <w:bookmarkEnd w:id="16"/>
      <w:bookmarkEnd w:id="17"/>
      <w:r>
        <w:rPr>
          <w:rFonts w:hint="eastAsia" w:ascii="宋体" w:hAnsi="宋体" w:cs="宋体"/>
          <w:b/>
          <w:bCs/>
          <w:sz w:val="24"/>
        </w:rPr>
        <w:t>要求</w:t>
      </w:r>
    </w:p>
    <w:p w14:paraId="44067228"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塔器设备类拆除，空间狭小、施工区域受限.</w:t>
      </w:r>
    </w:p>
    <w:p w14:paraId="75B31BF3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要求：依次由西向东单个塔体拆除切割吊至指定位置，腾出施工空间，再</w:t>
      </w:r>
      <w:r>
        <w:rPr>
          <w:rFonts w:hint="eastAsia" w:ascii="宋体" w:hAnsi="宋体"/>
          <w:sz w:val="24"/>
        </w:rPr>
        <w:t>进行容器类拆除。</w:t>
      </w:r>
    </w:p>
    <w:p w14:paraId="4EB5EF1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2）高压管道施工严格控制管道施工前的吹扫、置换、检测施工前准备工作，保证高压管道施工在受控之内。</w:t>
      </w:r>
    </w:p>
    <w:p w14:paraId="40D9C4B3">
      <w:pPr>
        <w:spacing w:line="360" w:lineRule="auto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要求：施工动火前并由相关专业技术人员确认、交底、采用专业设备检测签字确认无误后再施工。</w:t>
      </w:r>
    </w:p>
    <w:p w14:paraId="30023228">
      <w:pPr>
        <w:pStyle w:val="2"/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bookmarkStart w:id="18" w:name="_Toc229474350"/>
      <w:bookmarkStart w:id="19" w:name="_Toc337637977"/>
      <w:bookmarkStart w:id="20" w:name="_Toc337638737"/>
      <w:bookmarkStart w:id="21" w:name="_Toc26810"/>
      <w:bookmarkStart w:id="22" w:name="_Toc337045598"/>
      <w:bookmarkStart w:id="23" w:name="_Toc316223552"/>
      <w:r>
        <w:rPr>
          <w:rFonts w:hint="eastAsia" w:ascii="宋体" w:hAnsi="宋体" w:cs="宋体"/>
          <w:sz w:val="24"/>
          <w:szCs w:val="24"/>
        </w:rPr>
        <w:t>5组织机构</w:t>
      </w:r>
      <w:bookmarkEnd w:id="18"/>
      <w:bookmarkEnd w:id="19"/>
      <w:bookmarkEnd w:id="20"/>
      <w:bookmarkEnd w:id="21"/>
      <w:bookmarkEnd w:id="22"/>
      <w:bookmarkEnd w:id="23"/>
    </w:p>
    <w:p w14:paraId="6808B6C9">
      <w:pPr>
        <w:spacing w:line="360" w:lineRule="auto"/>
        <w:ind w:left="6" w:leftChars="3" w:firstLine="480" w:firstLineChars="200"/>
        <w:jc w:val="lef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sz w:val="24"/>
        </w:rPr>
        <w:t>1）项目负责人</w:t>
      </w:r>
    </w:p>
    <w:p w14:paraId="70E7B69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</w:t>
      </w:r>
      <w:r>
        <w:rPr>
          <w:rFonts w:hint="eastAsia" w:ascii="宋体" w:hAnsi="宋体" w:cs="宋体"/>
          <w:bCs/>
          <w:sz w:val="24"/>
        </w:rPr>
        <w:t>施工作业安全负责人</w:t>
      </w:r>
    </w:p>
    <w:p w14:paraId="2FC9D586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</w:t>
      </w:r>
      <w:r>
        <w:rPr>
          <w:rFonts w:hint="eastAsia" w:ascii="宋体" w:hAnsi="宋体" w:cs="宋体"/>
          <w:bCs/>
          <w:sz w:val="24"/>
        </w:rPr>
        <w:t>设备保障负责人</w:t>
      </w:r>
    </w:p>
    <w:p w14:paraId="6805069D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</w:t>
      </w:r>
      <w:r>
        <w:rPr>
          <w:rFonts w:hint="eastAsia" w:ascii="宋体" w:hAnsi="宋体" w:cs="宋体"/>
          <w:bCs/>
          <w:sz w:val="24"/>
        </w:rPr>
        <w:t>吊装负责人</w:t>
      </w:r>
    </w:p>
    <w:p w14:paraId="02DA7C49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bookmarkStart w:id="24" w:name="_Toc337045600"/>
      <w:bookmarkStart w:id="25" w:name="_Toc229474352"/>
      <w:bookmarkStart w:id="26" w:name="_Toc337638739"/>
      <w:bookmarkStart w:id="27" w:name="_Toc14980"/>
      <w:bookmarkStart w:id="28" w:name="_Toc337637979"/>
      <w:bookmarkStart w:id="29" w:name="_Toc316223554"/>
    </w:p>
    <w:p w14:paraId="565562A7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6施工</w:t>
      </w:r>
      <w:bookmarkEnd w:id="24"/>
      <w:bookmarkEnd w:id="25"/>
      <w:bookmarkEnd w:id="26"/>
      <w:bookmarkEnd w:id="27"/>
      <w:bookmarkEnd w:id="28"/>
      <w:bookmarkEnd w:id="29"/>
      <w:r>
        <w:rPr>
          <w:rFonts w:hint="eastAsia" w:ascii="宋体" w:hAnsi="宋体" w:cs="宋体"/>
          <w:b/>
          <w:bCs/>
          <w:sz w:val="24"/>
        </w:rPr>
        <w:t>工序</w:t>
      </w:r>
    </w:p>
    <w:p w14:paraId="79D7DD8B">
      <w:pPr>
        <w:spacing w:line="360" w:lineRule="auto"/>
        <w:ind w:left="76" w:firstLine="463" w:firstLineChars="19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1）换热器主要施工工序</w:t>
      </w:r>
    </w:p>
    <w:p w14:paraId="70E3E45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施工准备→工机具准备→吊具准备→设备吊装就位→相关阀门管线拆除断开→设备吊装→清理现场→交工验收。</w:t>
      </w:r>
    </w:p>
    <w:p w14:paraId="2DAB39D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2）工艺管道主要施工工序</w:t>
      </w:r>
    </w:p>
    <w:p w14:paraId="3FEC1A0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施工准备→工机具准备→吊具准备→设备吊装就位→管线确认→管线检测→管线吊装→管线切割拆除→清理现场→交工验收</w:t>
      </w:r>
    </w:p>
    <w:p w14:paraId="6F912A90">
      <w:pPr>
        <w:numPr>
          <w:ilvl w:val="0"/>
          <w:numId w:val="5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塔器主要施工工序</w:t>
      </w:r>
    </w:p>
    <w:p w14:paraId="40075F6D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施工准备→工机具准备→吊具准备→设备吊装就位→断开阀门管线→塔器吊装拆除→梯子平台护栏拆除→清理现场→交工验收</w:t>
      </w:r>
    </w:p>
    <w:p w14:paraId="2C5489E7">
      <w:pPr>
        <w:numPr>
          <w:ilvl w:val="0"/>
          <w:numId w:val="6"/>
        </w:numPr>
        <w:tabs>
          <w:tab w:val="left" w:pos="0"/>
          <w:tab w:val="left" w:pos="900"/>
        </w:tabs>
        <w:spacing w:line="360" w:lineRule="auto"/>
        <w:textAlignment w:val="center"/>
        <w:outlineLvl w:val="0"/>
        <w:rPr>
          <w:rFonts w:ascii="宋体" w:hAnsi="宋体" w:cs="宋体"/>
          <w:sz w:val="24"/>
        </w:rPr>
      </w:pPr>
      <w:bookmarkStart w:id="30" w:name="_Toc15787"/>
      <w:r>
        <w:rPr>
          <w:rFonts w:hint="eastAsia" w:ascii="宋体" w:hAnsi="宋体" w:cs="宋体"/>
          <w:sz w:val="24"/>
        </w:rPr>
        <w:t>1）第一个阶段为</w:t>
      </w:r>
      <w:r>
        <w:rPr>
          <w:rFonts w:hint="eastAsia" w:ascii="宋体" w:hAnsi="宋体" w:cs="宋体"/>
          <w:bCs/>
          <w:sz w:val="24"/>
        </w:rPr>
        <w:t>前期施工准备阶段</w:t>
      </w:r>
      <w:r>
        <w:rPr>
          <w:rFonts w:hint="eastAsia" w:ascii="宋体" w:hAnsi="宋体" w:cs="宋体"/>
          <w:sz w:val="24"/>
        </w:rPr>
        <w:t>。这一阶段主要工作内容是：</w:t>
      </w:r>
      <w:bookmarkEnd w:id="30"/>
    </w:p>
    <w:p w14:paraId="22B7F416">
      <w:pPr>
        <w:tabs>
          <w:tab w:val="left" w:pos="0"/>
          <w:tab w:val="left" w:pos="900"/>
        </w:tabs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2）熟悉施工图纸、准备施工技术资料：施工组织设计、材料计划、施工方案、施工图预算等的编制；</w:t>
      </w:r>
    </w:p>
    <w:p w14:paraId="2B10A6A0">
      <w:pPr>
        <w:tabs>
          <w:tab w:val="left" w:pos="0"/>
          <w:tab w:val="left" w:pos="900"/>
        </w:tabs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3）对特殊作业人员进行入场前培训；</w:t>
      </w:r>
    </w:p>
    <w:p w14:paraId="4FD1E494">
      <w:pPr>
        <w:tabs>
          <w:tab w:val="left" w:pos="0"/>
          <w:tab w:val="left" w:pos="900"/>
        </w:tabs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4）搭建现场施工临时设施；</w:t>
      </w:r>
    </w:p>
    <w:p w14:paraId="0CEA73A5">
      <w:pPr>
        <w:tabs>
          <w:tab w:val="left" w:pos="0"/>
          <w:tab w:val="left" w:pos="900"/>
        </w:tabs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5）辅助材料采购等。</w:t>
      </w:r>
    </w:p>
    <w:p w14:paraId="52F23D16">
      <w:pPr>
        <w:tabs>
          <w:tab w:val="left" w:pos="0"/>
          <w:tab w:val="left" w:pos="900"/>
        </w:tabs>
        <w:spacing w:line="360" w:lineRule="auto"/>
        <w:textAlignment w:val="center"/>
        <w:outlineLvl w:val="0"/>
        <w:rPr>
          <w:rFonts w:ascii="宋体" w:hAnsi="宋体" w:cs="宋体"/>
          <w:sz w:val="24"/>
        </w:rPr>
      </w:pPr>
      <w:bookmarkStart w:id="31" w:name="_Toc31779"/>
      <w:r>
        <w:rPr>
          <w:rFonts w:hint="eastAsia" w:ascii="宋体" w:hAnsi="宋体" w:cs="宋体"/>
          <w:sz w:val="24"/>
        </w:rPr>
        <w:t>二.  1）第二阶段为</w:t>
      </w:r>
      <w:r>
        <w:rPr>
          <w:rFonts w:hint="eastAsia" w:ascii="宋体" w:hAnsi="宋体" w:cs="宋体"/>
          <w:bCs/>
          <w:sz w:val="24"/>
        </w:rPr>
        <w:t>施工阶段</w:t>
      </w:r>
      <w:r>
        <w:rPr>
          <w:rFonts w:hint="eastAsia" w:ascii="宋体" w:hAnsi="宋体" w:cs="宋体"/>
          <w:sz w:val="24"/>
        </w:rPr>
        <w:t>。这一阶段的主要工作内容有：</w:t>
      </w:r>
      <w:bookmarkEnd w:id="31"/>
    </w:p>
    <w:p w14:paraId="03DDFED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2）仪表、阀门拆除；</w:t>
      </w:r>
    </w:p>
    <w:p w14:paraId="43ADFC9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3）工艺管道安拆除；</w:t>
      </w:r>
    </w:p>
    <w:p w14:paraId="4112A33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4) 设备拆除；</w:t>
      </w:r>
    </w:p>
    <w:p w14:paraId="2E0CDA1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5) 清理现场；</w:t>
      </w:r>
    </w:p>
    <w:p w14:paraId="7621D81C">
      <w:pPr>
        <w:pStyle w:val="2"/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bookmarkStart w:id="32" w:name="_Toc337045610"/>
      <w:bookmarkStart w:id="33" w:name="_Toc337637989"/>
      <w:bookmarkStart w:id="34" w:name="_Toc337638749"/>
      <w:bookmarkStart w:id="35" w:name="_Toc29202"/>
      <w:r>
        <w:rPr>
          <w:rFonts w:hint="eastAsia" w:ascii="宋体" w:hAnsi="宋体" w:cs="宋体"/>
          <w:sz w:val="24"/>
          <w:szCs w:val="24"/>
        </w:rPr>
        <w:t>7质量控制</w:t>
      </w:r>
      <w:bookmarkEnd w:id="32"/>
      <w:bookmarkEnd w:id="33"/>
      <w:bookmarkEnd w:id="34"/>
      <w:bookmarkEnd w:id="35"/>
    </w:p>
    <w:p w14:paraId="7CC360E9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1）施工准备阶段的质量管理：</w:t>
      </w:r>
    </w:p>
    <w:p w14:paraId="204F4CD2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2）认真学习图纸与规范，领会设计意图，确立质量标准；</w:t>
      </w:r>
    </w:p>
    <w:p w14:paraId="2B2D0AC1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3）编好施工组织设计及专业施工方案；</w:t>
      </w:r>
    </w:p>
    <w:p w14:paraId="16199706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4）推行施工作业标准化，如工法、标准工艺、流程工序。</w:t>
      </w:r>
    </w:p>
    <w:p w14:paraId="119BB16A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5）建立项目施工质量保证体系，工地设专职质量检查员，小组设兼职质量员，加强管理人员的技术质量责任感。 </w:t>
      </w:r>
    </w:p>
    <w:p w14:paraId="4D34C692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6）完善直接从事操作人员的工序管理办法。</w:t>
      </w:r>
    </w:p>
    <w:p w14:paraId="079F7DBF">
      <w:pPr>
        <w:spacing w:line="440" w:lineRule="exact"/>
        <w:ind w:firstLine="540" w:firstLineChars="22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7）做好施工的技术交底监督，加强现场技术交底，及早发现问题并制定相关措施，增强管理工作的预见性，严格按设计图、施工组织设计、施工方案及现场技术交底内容要求施工。</w:t>
      </w:r>
    </w:p>
    <w:p w14:paraId="23E31769">
      <w:pPr>
        <w:spacing w:line="440" w:lineRule="exact"/>
        <w:ind w:firstLine="540" w:firstLineChars="225"/>
        <w:rPr>
          <w:rFonts w:ascii="宋体" w:hAnsi="宋体" w:cs="宋体"/>
          <w:sz w:val="24"/>
        </w:rPr>
      </w:pPr>
    </w:p>
    <w:p w14:paraId="3967192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</w:rPr>
      </w:pPr>
      <w:bookmarkStart w:id="36" w:name="_Toc9737"/>
      <w:r>
        <w:rPr>
          <w:rFonts w:hint="eastAsia" w:ascii="宋体" w:hAnsi="宋体" w:cs="宋体"/>
          <w:b/>
          <w:sz w:val="24"/>
        </w:rPr>
        <w:t>8 应急预案</w:t>
      </w:r>
      <w:bookmarkEnd w:id="36"/>
    </w:p>
    <w:p w14:paraId="75CEFF6E"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1）</w:t>
      </w:r>
      <w:r>
        <w:rPr>
          <w:rFonts w:hint="eastAsia" w:ascii="宋体" w:hAnsi="宋体" w:cs="宋体"/>
          <w:b/>
          <w:bCs/>
          <w:sz w:val="24"/>
        </w:rPr>
        <w:t>火灾事故应急预案</w:t>
      </w:r>
    </w:p>
    <w:p w14:paraId="3EE6A40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工地配备足够消防器材和应急物资。</w:t>
      </w:r>
    </w:p>
    <w:p w14:paraId="4E303A1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平时加强对职工群众安全防火教育，对易燃易爆物品存放制定安全制度，工地物资材料堆放整齐有序，机械设备停放在固定车位，对职工用电严格进行安全检查，发现问题及时整改。</w:t>
      </w:r>
    </w:p>
    <w:p w14:paraId="644E2B8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2）</w:t>
      </w:r>
      <w:r>
        <w:rPr>
          <w:rFonts w:hint="eastAsia" w:ascii="宋体" w:hAnsi="宋体" w:cs="宋体"/>
          <w:b/>
          <w:bCs/>
          <w:sz w:val="24"/>
        </w:rPr>
        <w:t>机械伤害应急预案</w:t>
      </w:r>
    </w:p>
    <w:p w14:paraId="6912FE73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(a)应急物资的准备、维护、保养</w:t>
      </w:r>
    </w:p>
    <w:p w14:paraId="66C2544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应急物资的准备：简易担架、跌打损伤药品、包扎纱布。</w:t>
      </w:r>
    </w:p>
    <w:p w14:paraId="1D92DBD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(b)应急响应</w:t>
      </w:r>
    </w:p>
    <w:p w14:paraId="1C2FC974">
      <w:pPr>
        <w:spacing w:line="360" w:lineRule="auto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防机械伤害事故发生，项目部成立义务小组，由项目经理担任组长，施工经理及HSE责任工程师、各专业施工员为组员，主要负责紧急事故发生时有条有理的进行抢救或处理。</w:t>
      </w:r>
    </w:p>
    <w:p w14:paraId="141E9736">
      <w:pPr>
        <w:spacing w:line="360" w:lineRule="auto"/>
        <w:ind w:firstLine="480" w:firstLineChars="200"/>
        <w:rPr>
          <w:rFonts w:ascii="宋体" w:hAnsi="宋体" w:cs="宋体"/>
          <w:bCs/>
          <w:spacing w:val="2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3）</w:t>
      </w:r>
      <w:r>
        <w:rPr>
          <w:rFonts w:hint="eastAsia" w:ascii="宋体" w:hAnsi="宋体" w:cs="宋体"/>
          <w:b/>
          <w:bCs/>
          <w:sz w:val="24"/>
        </w:rPr>
        <w:t>高空坠落应急预案</w:t>
      </w:r>
    </w:p>
    <w:p w14:paraId="1A3D2C37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(a)应急物资的准备、维护、保养</w:t>
      </w:r>
    </w:p>
    <w:p w14:paraId="24EDB055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(1)应急物资的准备：简易单架、跌打损伤药品、包扎纱布。</w:t>
      </w:r>
    </w:p>
    <w:p w14:paraId="6503753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(2)各种应急物资要配备齐全并加强日常管理。</w:t>
      </w:r>
    </w:p>
    <w:p w14:paraId="03788F0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(b)防坠落措施</w:t>
      </w:r>
    </w:p>
    <w:p w14:paraId="7DBAB8CB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(1)在斜屋面上施工时，必须系好安全带，并有专人监护，禁止夜间施工。</w:t>
      </w:r>
    </w:p>
    <w:p w14:paraId="1223F4C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(2)临边施工区域，对人或物构成危险的地方必须支搭防护棚，确保人、物的安全。高处作业使用的铁凳、木凳间需搭设脚手板的，间距不得大于2m，高处作业，严禁投扔物料。</w:t>
      </w:r>
    </w:p>
    <w:p w14:paraId="732178A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(3)高空作业人员必须持证上岗，经过现场培训、交底，安装人员必须系安全带，交底时按方案要求结合施工现场作业条件和队伍情况做详细交底，并确定指挥人员，在施工时按作业环境做好防滑、防坠落事故发生。发现隐患要立即整改要建立登记、整改检查，定人、定措施、定完成日期，在隐患没有消除前必须采取可靠的防护措施，如有危及人身安全的紧急险情，应立即停止作业。</w:t>
      </w:r>
    </w:p>
    <w:p w14:paraId="1318873E">
      <w:pPr>
        <w:pStyle w:val="2"/>
        <w:numPr>
          <w:ilvl w:val="0"/>
          <w:numId w:val="0"/>
        </w:numPr>
        <w:rPr>
          <w:rFonts w:ascii="宋体" w:hAnsi="宋体" w:cs="宋体"/>
          <w:sz w:val="24"/>
          <w:szCs w:val="24"/>
        </w:rPr>
      </w:pPr>
      <w:bookmarkStart w:id="37" w:name="_Toc26010"/>
      <w:bookmarkStart w:id="38" w:name="_Toc337638105"/>
      <w:bookmarkStart w:id="39" w:name="_Toc337638866"/>
      <w:r>
        <w:rPr>
          <w:rFonts w:hint="eastAsia" w:ascii="宋体" w:hAnsi="宋体" w:cs="宋体"/>
          <w:sz w:val="24"/>
          <w:szCs w:val="24"/>
        </w:rPr>
        <w:t>9设备吊装</w:t>
      </w:r>
      <w:bookmarkEnd w:id="37"/>
      <w:bookmarkEnd w:id="38"/>
      <w:bookmarkEnd w:id="39"/>
      <w:r>
        <w:rPr>
          <w:rFonts w:hint="eastAsia" w:ascii="宋体" w:hAnsi="宋体" w:cs="宋体"/>
          <w:sz w:val="24"/>
          <w:szCs w:val="24"/>
        </w:rPr>
        <w:t>要求</w:t>
      </w:r>
    </w:p>
    <w:p w14:paraId="6A8B5203">
      <w:pPr>
        <w:spacing w:line="360" w:lineRule="auto"/>
        <w:ind w:firstLine="480" w:firstLineChars="200"/>
        <w:outlineLvl w:val="0"/>
        <w:rPr>
          <w:rFonts w:ascii="宋体" w:hAnsi="宋体" w:cs="宋体"/>
          <w:sz w:val="24"/>
        </w:rPr>
      </w:pPr>
      <w:bookmarkStart w:id="40" w:name="_Toc337638106"/>
      <w:bookmarkStart w:id="41" w:name="_Toc337638297"/>
      <w:bookmarkStart w:id="42" w:name="_Toc316223642"/>
      <w:bookmarkStart w:id="43" w:name="_Toc337045731"/>
      <w:bookmarkStart w:id="44" w:name="_Toc337638659"/>
      <w:bookmarkStart w:id="45" w:name="_Toc3359"/>
      <w:bookmarkStart w:id="46" w:name="_Toc337046420"/>
      <w:bookmarkStart w:id="47" w:name="_Toc337638867"/>
      <w:bookmarkStart w:id="48" w:name="_Toc316212673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主要工程量</w:t>
      </w:r>
      <w:r>
        <w:rPr>
          <w:rFonts w:hint="eastAsia" w:ascii="宋体" w:hAnsi="宋体" w:cs="宋体"/>
          <w:sz w:val="24"/>
        </w:rPr>
        <w:t>：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496832E">
      <w:pPr>
        <w:spacing w:line="360" w:lineRule="auto"/>
        <w:ind w:left="76" w:firstLine="463" w:firstLineChars="193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换热器19台</w:t>
      </w:r>
      <w:bookmarkStart w:id="49" w:name="_Toc297039206"/>
      <w:r>
        <w:rPr>
          <w:rFonts w:hint="eastAsia" w:ascii="宋体" w:hAnsi="宋体" w:cs="宋体"/>
          <w:sz w:val="24"/>
        </w:rPr>
        <w:t>；罐6台；塔器5台等各项内容。</w:t>
      </w:r>
      <w:bookmarkEnd w:id="49"/>
    </w:p>
    <w:p w14:paraId="293ABDF9">
      <w:pPr>
        <w:spacing w:line="360" w:lineRule="auto"/>
        <w:ind w:firstLine="480" w:firstLineChars="200"/>
        <w:outlineLvl w:val="0"/>
        <w:rPr>
          <w:rFonts w:ascii="宋体" w:hAnsi="宋体" w:cs="宋体"/>
          <w:b/>
          <w:bCs/>
          <w:sz w:val="24"/>
        </w:rPr>
      </w:pPr>
      <w:bookmarkStart w:id="50" w:name="_Toc7777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吊车选用</w:t>
      </w:r>
      <w:bookmarkEnd w:id="50"/>
    </w:p>
    <w:p w14:paraId="7547ED90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根据设备参数及公司拥有的吊车资源状况，在资源优化的情况下，对各装置的主要设备吊装做吊装机械规划。</w:t>
      </w:r>
    </w:p>
    <w:p w14:paraId="54F8EA63">
      <w:pPr>
        <w:spacing w:line="360" w:lineRule="auto"/>
        <w:ind w:firstLine="480" w:firstLineChars="200"/>
        <w:outlineLvl w:val="0"/>
        <w:rPr>
          <w:rFonts w:ascii="宋体" w:hAnsi="宋体" w:cs="宋体"/>
          <w:b/>
          <w:bCs/>
          <w:sz w:val="24"/>
        </w:rPr>
      </w:pPr>
      <w:bookmarkStart w:id="51" w:name="_Toc316212680"/>
      <w:bookmarkStart w:id="52" w:name="_Toc316223649"/>
      <w:bookmarkStart w:id="53" w:name="_Toc337638662"/>
      <w:bookmarkStart w:id="54" w:name="_Toc337638300"/>
      <w:bookmarkStart w:id="55" w:name="_Toc337638870"/>
      <w:bookmarkStart w:id="56" w:name="_Toc337046423"/>
      <w:bookmarkStart w:id="57" w:name="_Toc337638109"/>
      <w:bookmarkStart w:id="58" w:name="_Toc3528"/>
      <w:bookmarkStart w:id="59" w:name="_Toc337045734"/>
      <w:r>
        <w:rPr>
          <w:rFonts w:hint="eastAsia" w:ascii="宋体" w:hAnsi="宋体" w:cs="宋体"/>
          <w:b w:val="0"/>
          <w:bCs w:val="0"/>
          <w:sz w:val="24"/>
        </w:rPr>
        <w:t>3）</w:t>
      </w:r>
      <w:r>
        <w:rPr>
          <w:rFonts w:hint="eastAsia" w:ascii="宋体" w:hAnsi="宋体" w:cs="宋体"/>
          <w:b/>
          <w:bCs/>
          <w:sz w:val="24"/>
        </w:rPr>
        <w:t>吊车工况选择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BE45B0F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吊车工况的选择主要根据设备参数、吊耳位置、就位标高、工作幅度、索具情况以及平面布置进行，具体参照各工号吊装方案。</w:t>
      </w:r>
    </w:p>
    <w:p w14:paraId="06F780A1">
      <w:pPr>
        <w:spacing w:line="360" w:lineRule="auto"/>
        <w:ind w:firstLine="480" w:firstLineChars="200"/>
        <w:outlineLvl w:val="0"/>
        <w:rPr>
          <w:rFonts w:ascii="宋体" w:hAnsi="宋体" w:cs="宋体"/>
          <w:b/>
          <w:bCs/>
          <w:sz w:val="24"/>
        </w:rPr>
      </w:pPr>
      <w:bookmarkStart w:id="60" w:name="_Toc337638871"/>
      <w:bookmarkStart w:id="61" w:name="_Toc316212681"/>
      <w:bookmarkStart w:id="62" w:name="_Toc337638663"/>
      <w:bookmarkStart w:id="63" w:name="_Toc337046424"/>
      <w:bookmarkStart w:id="64" w:name="_Toc337638301"/>
      <w:bookmarkStart w:id="65" w:name="_Toc337045735"/>
      <w:bookmarkStart w:id="66" w:name="_Toc316223650"/>
      <w:bookmarkStart w:id="67" w:name="_Toc337638110"/>
      <w:bookmarkStart w:id="68" w:name="_Toc13227"/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</w:t>
      </w:r>
      <w:bookmarkStart w:id="69" w:name="_GoBack"/>
      <w:bookmarkEnd w:id="69"/>
      <w:r>
        <w:rPr>
          <w:rFonts w:hint="eastAsia" w:ascii="宋体" w:hAnsi="宋体" w:cs="宋体"/>
          <w:b w:val="0"/>
          <w:bCs w:val="0"/>
          <w:sz w:val="24"/>
        </w:rPr>
        <w:t>）</w:t>
      </w:r>
      <w:r>
        <w:rPr>
          <w:rFonts w:hint="eastAsia" w:ascii="宋体" w:hAnsi="宋体" w:cs="宋体"/>
          <w:b/>
          <w:bCs/>
          <w:sz w:val="24"/>
        </w:rPr>
        <w:t>吊装设备吊耳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0F9814E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吊耳选用依据《大型设备吊装工程施工工艺标准》SH/T3515-2003规范进行，整体吊装的设备以及需要热处理的设备由制造厂家将吊耳制作完，对于分段到货的设备的吊耳可以在现场设计制作。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A518E"/>
    <w:multiLevelType w:val="singleLevel"/>
    <w:tmpl w:val="84BA518E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B1D9F0B3"/>
    <w:multiLevelType w:val="singleLevel"/>
    <w:tmpl w:val="B1D9F0B3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4E11E12"/>
    <w:multiLevelType w:val="multilevel"/>
    <w:tmpl w:val="14E11E12"/>
    <w:lvl w:ilvl="0" w:tentative="0">
      <w:start w:val="1"/>
      <w:numFmt w:val="lowerLetter"/>
      <w:lvlText w:val="%1、"/>
      <w:lvlJc w:val="left"/>
      <w:pPr>
        <w:tabs>
          <w:tab w:val="left" w:pos="1473"/>
        </w:tabs>
        <w:ind w:left="1473" w:hanging="948"/>
      </w:pPr>
      <w:rPr>
        <w:rFonts w:hint="eastAsia"/>
      </w:rPr>
    </w:lvl>
    <w:lvl w:ilvl="1" w:tentative="0">
      <w:start w:val="1"/>
      <w:numFmt w:val="upperLetter"/>
      <w:pStyle w:val="3"/>
      <w:lvlText w:val="%2、"/>
      <w:lvlJc w:val="left"/>
      <w:pPr>
        <w:tabs>
          <w:tab w:val="left" w:pos="1710"/>
        </w:tabs>
        <w:ind w:left="423" w:firstLine="56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abstractNum w:abstractNumId="3">
    <w:nsid w:val="24B14C2C"/>
    <w:multiLevelType w:val="multilevel"/>
    <w:tmpl w:val="24B14C2C"/>
    <w:lvl w:ilvl="0" w:tentative="0">
      <w:start w:val="1"/>
      <w:numFmt w:val="upperLetter"/>
      <w:pStyle w:val="4"/>
      <w:lvlText w:val="%1、"/>
      <w:lvlJc w:val="left"/>
      <w:pPr>
        <w:tabs>
          <w:tab w:val="left" w:pos="945"/>
        </w:tabs>
        <w:ind w:left="945" w:hanging="405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320"/>
        </w:tabs>
        <w:ind w:left="132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4">
    <w:nsid w:val="3AD257A2"/>
    <w:multiLevelType w:val="singleLevel"/>
    <w:tmpl w:val="3AD257A2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5">
    <w:nsid w:val="7FCC05EA"/>
    <w:multiLevelType w:val="multilevel"/>
    <w:tmpl w:val="7FCC05EA"/>
    <w:lvl w:ilvl="0" w:tentative="0">
      <w:start w:val="1"/>
      <w:numFmt w:val="decimal"/>
      <w:pStyle w:val="2"/>
      <w:isLgl/>
      <w:lvlText w:val="%1"/>
      <w:lvlJc w:val="left"/>
      <w:pPr>
        <w:tabs>
          <w:tab w:val="left" w:pos="425"/>
        </w:tabs>
        <w:ind w:left="425" w:hanging="425"/>
      </w:pPr>
      <w:rPr>
        <w:rFonts w:hint="default" w:ascii="宋体" w:hAnsi="宋体" w:eastAsia="宋体"/>
        <w:b w:val="0"/>
      </w:rPr>
    </w:lvl>
    <w:lvl w:ilvl="1" w:tentative="0">
      <w:start w:val="1"/>
      <w:numFmt w:val="decimal"/>
      <w:lvlText w:val="%1.%2. "/>
      <w:lvlJc w:val="left"/>
      <w:pPr>
        <w:tabs>
          <w:tab w:val="left" w:pos="680"/>
        </w:tabs>
        <w:ind w:left="680" w:hanging="6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6A6632"/>
    <w:rsid w:val="000C4B01"/>
    <w:rsid w:val="00255B13"/>
    <w:rsid w:val="0037721D"/>
    <w:rsid w:val="00402DBA"/>
    <w:rsid w:val="005A6BF5"/>
    <w:rsid w:val="006642E6"/>
    <w:rsid w:val="0066719C"/>
    <w:rsid w:val="006D08F3"/>
    <w:rsid w:val="007042C7"/>
    <w:rsid w:val="008A3FFD"/>
    <w:rsid w:val="00900BFE"/>
    <w:rsid w:val="00923A64"/>
    <w:rsid w:val="009B10F8"/>
    <w:rsid w:val="009B7A7E"/>
    <w:rsid w:val="00A57344"/>
    <w:rsid w:val="00C80C12"/>
    <w:rsid w:val="00D04D95"/>
    <w:rsid w:val="01D16250"/>
    <w:rsid w:val="04114082"/>
    <w:rsid w:val="07C176E0"/>
    <w:rsid w:val="0B93537C"/>
    <w:rsid w:val="0EB366AE"/>
    <w:rsid w:val="0F2E4D58"/>
    <w:rsid w:val="0F403993"/>
    <w:rsid w:val="196A6632"/>
    <w:rsid w:val="1A02029D"/>
    <w:rsid w:val="2CEE5786"/>
    <w:rsid w:val="2F971030"/>
    <w:rsid w:val="31EB11BF"/>
    <w:rsid w:val="3DF15DAF"/>
    <w:rsid w:val="42552DB0"/>
    <w:rsid w:val="480A0199"/>
    <w:rsid w:val="4DB0683C"/>
    <w:rsid w:val="56DC0F52"/>
    <w:rsid w:val="5BDE39BF"/>
    <w:rsid w:val="5C82259C"/>
    <w:rsid w:val="60195958"/>
    <w:rsid w:val="65E23558"/>
    <w:rsid w:val="69FC398E"/>
    <w:rsid w:val="72881B67"/>
    <w:rsid w:val="78E75DAE"/>
    <w:rsid w:val="7AEF6BF7"/>
    <w:rsid w:val="7DC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 w:line="240" w:lineRule="exact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2"/>
      </w:numPr>
      <w:tabs>
        <w:tab w:val="center" w:pos="945"/>
      </w:tabs>
      <w:spacing w:line="580" w:lineRule="exact"/>
      <w:outlineLvl w:val="1"/>
    </w:pPr>
    <w:rPr>
      <w:rFonts w:ascii="仿宋_GB2312" w:eastAsia="仿宋_GB2312"/>
      <w:sz w:val="28"/>
      <w:szCs w:val="20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3"/>
      </w:numPr>
      <w:tabs>
        <w:tab w:val="left" w:pos="1080"/>
      </w:tabs>
      <w:spacing w:line="360" w:lineRule="auto"/>
      <w:outlineLvl w:val="2"/>
    </w:pPr>
    <w:rPr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538" w:firstLineChars="192"/>
    </w:pPr>
    <w:rPr>
      <w:bCs/>
      <w:sz w:val="28"/>
      <w:szCs w:val="28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ody Text Indent 2"/>
    <w:basedOn w:val="1"/>
    <w:qFormat/>
    <w:uiPriority w:val="0"/>
    <w:pPr>
      <w:ind w:left="280" w:firstLine="619" w:firstLineChars="221"/>
    </w:pPr>
    <w:rPr>
      <w:bCs/>
      <w:sz w:val="28"/>
      <w:szCs w:val="2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ind w:firstLine="420" w:firstLineChars="150"/>
      <w:jc w:val="left"/>
    </w:pPr>
    <w:rPr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6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7">
    <w:name w:val="页脚 Char"/>
    <w:basedOn w:val="13"/>
    <w:link w:val="8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169</Words>
  <Characters>172</Characters>
  <Lines>24</Lines>
  <Paragraphs>6</Paragraphs>
  <TotalTime>6</TotalTime>
  <ScaleCrop>false</ScaleCrop>
  <LinksUpToDate>false</LinksUpToDate>
  <CharactersWithSpaces>198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2020-03-03T02:15:00Z</dcterms:created>
  <dc:creator>枕月听风</dc:creator>
  <cp:lastModifiedBy>WPS_1178847296</cp:lastModifiedBy>
  <cp:lastPrinted>2020-03-03T07:18:00Z</cp:lastPrinted>
  <dcterms:modified xsi:type="dcterms:W3CDTF">2025-09-19T11:56:19Z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eyJoZGlkIjoiMTRmYjFmOTQ3ZGZiMTEzMDQ4MjE4MWI2ZWRhN2IxMGQiLCJ1c2VySWQiOiIxMTc4ODQ3Mjk2In0=</vt:lpwstr>
  </property>
  <property fmtid="{D5CDD505-2E9C-101B-9397-08002B2CF9AE}" pid="4" name="ICV">
    <vt:lpwstr>B0756AACBCFA4F09B393116816AEC022_13</vt:lpwstr>
  </property>
</Properties>
</file>